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91645" w14:textId="7C18E0D0" w:rsidR="000128A5" w:rsidRPr="00B73C50" w:rsidRDefault="000128A5" w:rsidP="000128A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B73C50">
        <w:rPr>
          <w:rFonts w:ascii="Arial" w:hAnsi="Arial" w:cs="Arial"/>
          <w:b/>
          <w:sz w:val="24"/>
        </w:rPr>
        <w:t>3GPP TSG-RAN WG4 Meeting #1</w:t>
      </w:r>
      <w:r w:rsidRPr="00B73C50">
        <w:rPr>
          <w:rFonts w:ascii="Arial" w:hAnsi="Arial" w:cs="Arial" w:hint="eastAsia"/>
          <w:b/>
          <w:sz w:val="24"/>
        </w:rPr>
        <w:t>1</w:t>
      </w:r>
      <w:r w:rsidR="00303106">
        <w:rPr>
          <w:rFonts w:ascii="Arial" w:hAnsi="Arial" w:cs="Arial" w:hint="eastAsia"/>
          <w:b/>
          <w:sz w:val="24"/>
        </w:rPr>
        <w:t>2</w:t>
      </w:r>
      <w:r w:rsidR="00693D04">
        <w:rPr>
          <w:rFonts w:ascii="Arial" w:hAnsi="Arial" w:cs="Arial" w:hint="eastAsia"/>
          <w:b/>
          <w:sz w:val="24"/>
        </w:rPr>
        <w:t>bis</w:t>
      </w:r>
      <w:r w:rsidRPr="00B73C50">
        <w:rPr>
          <w:rFonts w:ascii="Arial" w:hAnsi="Arial" w:cs="Arial"/>
          <w:b/>
          <w:sz w:val="24"/>
        </w:rPr>
        <w:tab/>
      </w:r>
      <w:r w:rsidRPr="00B73C50">
        <w:rPr>
          <w:rFonts w:ascii="Arial" w:hAnsi="Arial" w:cs="Arial"/>
          <w:b/>
          <w:sz w:val="24"/>
        </w:rPr>
        <w:tab/>
      </w:r>
      <w:r w:rsidR="00407B1D" w:rsidRPr="00407B1D">
        <w:rPr>
          <w:rFonts w:ascii="Arial" w:hAnsi="Arial" w:cs="Arial" w:hint="eastAsia"/>
          <w:b/>
          <w:sz w:val="24"/>
        </w:rPr>
        <w:t>R4-2415782</w:t>
      </w:r>
    </w:p>
    <w:p w14:paraId="56183972" w14:textId="509ECD11" w:rsidR="00736F5C" w:rsidRDefault="00693D04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693D04">
        <w:rPr>
          <w:rFonts w:ascii="Arial" w:hAnsi="Arial" w:cs="Arial" w:hint="eastAsia"/>
          <w:b/>
          <w:sz w:val="24"/>
        </w:rPr>
        <w:t xml:space="preserve">Hefei, Anhui, China, 14th </w:t>
      </w:r>
      <w:r w:rsidRPr="00693D04">
        <w:rPr>
          <w:rFonts w:ascii="Arial" w:hAnsi="Arial" w:cs="Arial" w:hint="eastAsia"/>
          <w:b/>
          <w:sz w:val="24"/>
        </w:rPr>
        <w:t>–</w:t>
      </w:r>
      <w:r w:rsidRPr="00693D04">
        <w:rPr>
          <w:rFonts w:ascii="Arial" w:hAnsi="Arial" w:cs="Arial" w:hint="eastAsia"/>
          <w:b/>
          <w:sz w:val="24"/>
        </w:rPr>
        <w:t xml:space="preserve"> 18th October, 2024</w:t>
      </w:r>
    </w:p>
    <w:p w14:paraId="1968AD27" w14:textId="77777777" w:rsidR="00303106" w:rsidRPr="00B73C50" w:rsidRDefault="00303106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703E7E58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B73C50">
        <w:rPr>
          <w:rFonts w:ascii="Arial" w:hAnsi="Arial" w:cs="Arial"/>
          <w:b/>
          <w:sz w:val="24"/>
        </w:rPr>
        <w:t>Agenda item:</w:t>
      </w:r>
      <w:r w:rsidRPr="00B73C50">
        <w:rPr>
          <w:rFonts w:ascii="Arial" w:hAnsi="Arial" w:cs="Arial"/>
          <w:b/>
          <w:sz w:val="24"/>
        </w:rPr>
        <w:tab/>
        <w:t xml:space="preserve"> </w:t>
      </w:r>
      <w:r w:rsidR="00693D04">
        <w:rPr>
          <w:rFonts w:ascii="Arial" w:hAnsi="Arial" w:cs="Arial" w:hint="eastAsia"/>
          <w:b/>
          <w:sz w:val="24"/>
        </w:rPr>
        <w:t>6</w:t>
      </w:r>
      <w:r w:rsidR="00303106" w:rsidRPr="00303106">
        <w:rPr>
          <w:rFonts w:ascii="Arial" w:hAnsi="Arial" w:cs="Arial" w:hint="eastAsia"/>
          <w:b/>
          <w:sz w:val="24"/>
        </w:rPr>
        <w:t>.2</w:t>
      </w:r>
      <w:r w:rsidR="00693D04">
        <w:rPr>
          <w:rFonts w:ascii="Arial" w:hAnsi="Arial" w:cs="Arial" w:hint="eastAsia"/>
          <w:b/>
          <w:sz w:val="24"/>
        </w:rPr>
        <w:t>3</w:t>
      </w:r>
      <w:r w:rsidR="00303106" w:rsidRPr="00303106">
        <w:rPr>
          <w:rFonts w:ascii="Arial" w:hAnsi="Arial" w:cs="Arial" w:hint="eastAsia"/>
          <w:b/>
          <w:sz w:val="24"/>
        </w:rPr>
        <w:t>.2.4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</w:p>
    <w:p w14:paraId="4A7A5B33" w14:textId="45C489A3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7972DA" w:rsidRPr="00B73C50">
        <w:rPr>
          <w:rFonts w:ascii="Arial" w:hAnsi="Arial" w:cs="Arial" w:hint="eastAsia"/>
          <w:b/>
          <w:sz w:val="24"/>
        </w:rPr>
        <w:t>Discussions</w:t>
      </w:r>
      <w:r w:rsidR="00ED3E59" w:rsidRPr="00B73C50">
        <w:rPr>
          <w:rFonts w:ascii="Arial" w:hAnsi="Arial" w:cs="Arial" w:hint="eastAsia"/>
          <w:b/>
          <w:sz w:val="24"/>
        </w:rPr>
        <w:t xml:space="preserve"> on LP-WUS </w:t>
      </w:r>
      <w:r w:rsidR="00492960" w:rsidRPr="00B73C50">
        <w:rPr>
          <w:rFonts w:ascii="Arial" w:hAnsi="Arial" w:cs="Arial" w:hint="eastAsia"/>
          <w:b/>
          <w:sz w:val="24"/>
        </w:rPr>
        <w:t>Testability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2C6E1FF6" w:rsidR="00E40B17" w:rsidRPr="00B73C50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 w:rsidRPr="00B73C50">
        <w:rPr>
          <w:rFonts w:ascii="Times New Roman" w:hAnsi="Times New Roman"/>
        </w:rPr>
        <w:t xml:space="preserve">This contribution shares </w:t>
      </w:r>
      <w:r w:rsidR="00E11F83" w:rsidRPr="00B73C50">
        <w:rPr>
          <w:rFonts w:ascii="Times New Roman" w:hAnsi="Times New Roman" w:hint="eastAsia"/>
        </w:rPr>
        <w:t>further</w:t>
      </w:r>
      <w:r w:rsidR="00A3462B" w:rsidRPr="00B73C50">
        <w:rPr>
          <w:rFonts w:ascii="Times New Roman" w:hAnsi="Times New Roman" w:hint="eastAsia"/>
        </w:rPr>
        <w:t xml:space="preserve"> </w:t>
      </w:r>
      <w:r w:rsidRPr="00B73C50">
        <w:rPr>
          <w:rFonts w:ascii="Times New Roman" w:hAnsi="Times New Roman"/>
        </w:rPr>
        <w:t xml:space="preserve">views on </w:t>
      </w:r>
      <w:r w:rsidR="00A3462B" w:rsidRPr="00B73C50">
        <w:rPr>
          <w:rFonts w:ascii="Times New Roman" w:hAnsi="Times New Roman" w:hint="eastAsia"/>
        </w:rPr>
        <w:t xml:space="preserve">LP-WUS </w:t>
      </w:r>
      <w:r w:rsidR="00BE1C21" w:rsidRPr="00B73C50">
        <w:rPr>
          <w:rFonts w:ascii="Times New Roman" w:hAnsi="Times New Roman" w:hint="eastAsia"/>
        </w:rPr>
        <w:t>RF requirements testability issues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3E7DE3F5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testability</w:t>
      </w:r>
    </w:p>
    <w:p w14:paraId="70A206A7" w14:textId="6E355E9E" w:rsidR="00781219" w:rsidRDefault="001D25BB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n last RAN4 meeting, it was agreed that RAN4 should further discuss high-level approach on how to achieve LP-WUS </w:t>
      </w:r>
      <w:r>
        <w:rPr>
          <w:rFonts w:ascii="Times New Roman" w:hAnsi="Times New Roman"/>
          <w:sz w:val="22"/>
        </w:rPr>
        <w:t>performance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verification</w:t>
      </w:r>
      <w:r w:rsidR="0038674F">
        <w:rPr>
          <w:rFonts w:ascii="Times New Roman" w:hAnsi="Times New Roman" w:hint="eastAsia"/>
          <w:sz w:val="22"/>
        </w:rPr>
        <w:t>, in WF [1]</w:t>
      </w:r>
      <w:r>
        <w:rPr>
          <w:rFonts w:ascii="Times New Roman" w:hAnsi="Times New Roman" w:hint="eastAsia"/>
          <w:sz w:val="22"/>
        </w:rPr>
        <w:t xml:space="preserve">. </w:t>
      </w:r>
    </w:p>
    <w:p w14:paraId="6EE22508" w14:textId="3585D1D1" w:rsidR="00781219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here are two </w:t>
      </w:r>
      <w:r>
        <w:rPr>
          <w:rFonts w:ascii="Times New Roman" w:hAnsi="Times New Roman"/>
          <w:sz w:val="22"/>
        </w:rPr>
        <w:t>different</w:t>
      </w:r>
      <w:r>
        <w:rPr>
          <w:rFonts w:ascii="Times New Roman" w:hAnsi="Times New Roman" w:hint="eastAsia"/>
          <w:sz w:val="22"/>
        </w:rPr>
        <w:t xml:space="preserve"> views, one way is to verify the RF performance based on full process of LP-&gt;MR wakeup procedure, this is close to real working scenario of LP-WUR, but drawback is testing time consuming</w:t>
      </w:r>
      <w:r w:rsidR="00735670">
        <w:rPr>
          <w:rFonts w:ascii="Times New Roman" w:hAnsi="Times New Roman" w:hint="eastAsia"/>
          <w:sz w:val="22"/>
        </w:rPr>
        <w:t xml:space="preserve"> and </w:t>
      </w:r>
      <w:r w:rsidR="00735670" w:rsidRPr="00735670">
        <w:rPr>
          <w:rFonts w:ascii="Times New Roman" w:hAnsi="Times New Roman" w:hint="eastAsia"/>
          <w:sz w:val="22"/>
        </w:rPr>
        <w:t>realizability</w:t>
      </w:r>
      <w:r w:rsidR="00735670">
        <w:rPr>
          <w:rFonts w:ascii="Times New Roman" w:hAnsi="Times New Roman" w:hint="eastAsia"/>
          <w:sz w:val="22"/>
        </w:rPr>
        <w:t xml:space="preserve"> of test system</w:t>
      </w:r>
      <w:r>
        <w:rPr>
          <w:rFonts w:ascii="Times New Roman" w:hAnsi="Times New Roman" w:hint="eastAsia"/>
          <w:sz w:val="22"/>
        </w:rPr>
        <w:t xml:space="preserve">. Another way around is </w:t>
      </w:r>
      <w:r w:rsidR="006A1923">
        <w:rPr>
          <w:rFonts w:ascii="Times New Roman" w:hAnsi="Times New Roman" w:hint="eastAsia"/>
          <w:sz w:val="22"/>
        </w:rPr>
        <w:t xml:space="preserve">a simple approach </w:t>
      </w:r>
      <w:r>
        <w:rPr>
          <w:rFonts w:ascii="Times New Roman" w:hAnsi="Times New Roman" w:hint="eastAsia"/>
          <w:sz w:val="22"/>
        </w:rPr>
        <w:t xml:space="preserve">to verify the LP-WUS performance based on test mode without wake-up MR each time, but just record the LP-WUS </w:t>
      </w:r>
      <w:r w:rsidR="006A1923">
        <w:rPr>
          <w:rFonts w:ascii="Times New Roman" w:hAnsi="Times New Roman" w:hint="eastAsia"/>
          <w:sz w:val="22"/>
        </w:rPr>
        <w:t xml:space="preserve">outcome and calculate </w:t>
      </w:r>
      <w:r>
        <w:rPr>
          <w:rFonts w:ascii="Times New Roman" w:hAnsi="Times New Roman" w:hint="eastAsia"/>
          <w:sz w:val="22"/>
        </w:rPr>
        <w:t>MDR.</w:t>
      </w:r>
    </w:p>
    <w:p w14:paraId="0C4A8B74" w14:textId="125F7D85" w:rsidR="002E69D7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our understanding, i</w:t>
      </w:r>
      <w:r w:rsidR="004E203D" w:rsidRPr="009D03A9">
        <w:rPr>
          <w:rFonts w:ascii="Times New Roman" w:hAnsi="Times New Roman" w:hint="eastAsia"/>
          <w:sz w:val="22"/>
        </w:rPr>
        <w:t>f the MR is wake</w:t>
      </w:r>
      <w:r w:rsidR="0038674F">
        <w:rPr>
          <w:rFonts w:ascii="Times New Roman" w:hAnsi="Times New Roman" w:hint="eastAsia"/>
          <w:sz w:val="22"/>
        </w:rPr>
        <w:t>-</w:t>
      </w:r>
      <w:r w:rsidR="004E203D" w:rsidRPr="009D03A9">
        <w:rPr>
          <w:rFonts w:ascii="Times New Roman" w:hAnsi="Times New Roman" w:hint="eastAsia"/>
          <w:sz w:val="22"/>
        </w:rPr>
        <w:t xml:space="preserve">up each time based on normal procedure of LR to MR, then to meet the statistic of test results, the overall testing time will be unacceptable. </w:t>
      </w:r>
      <w:r>
        <w:rPr>
          <w:rFonts w:ascii="Times New Roman" w:hAnsi="Times New Roman"/>
          <w:sz w:val="22"/>
        </w:rPr>
        <w:t>M</w:t>
      </w:r>
      <w:r w:rsidR="0038674F">
        <w:rPr>
          <w:rFonts w:ascii="Times New Roman" w:hAnsi="Times New Roman" w:hint="eastAsia"/>
          <w:sz w:val="22"/>
        </w:rPr>
        <w:t>ore</w:t>
      </w:r>
      <w:r>
        <w:rPr>
          <w:rFonts w:ascii="Times New Roman" w:hAnsi="Times New Roman" w:hint="eastAsia"/>
          <w:sz w:val="22"/>
        </w:rPr>
        <w:t xml:space="preserve"> important, the LR to MR wakeup can be a functionality test, </w:t>
      </w:r>
      <w:r w:rsidR="0038674F">
        <w:rPr>
          <w:rFonts w:ascii="Times New Roman" w:hAnsi="Times New Roman" w:hint="eastAsia"/>
          <w:sz w:val="22"/>
        </w:rPr>
        <w:t>rather than</w:t>
      </w:r>
      <w:r>
        <w:rPr>
          <w:rFonts w:ascii="Times New Roman" w:hAnsi="Times New Roman" w:hint="eastAsia"/>
          <w:sz w:val="22"/>
        </w:rPr>
        <w:t xml:space="preserve"> RF performance</w:t>
      </w:r>
      <w:r w:rsidR="0038674F">
        <w:rPr>
          <w:rFonts w:ascii="Times New Roman" w:hAnsi="Times New Roman" w:hint="eastAsia"/>
          <w:sz w:val="22"/>
        </w:rPr>
        <w:t xml:space="preserve"> testing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>or REFSENS and other RX requirements, we just need to verify LR output results via test mode, no wake</w:t>
      </w:r>
      <w:r w:rsidR="00742C0E"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 xml:space="preserve">up action is needed </w:t>
      </w:r>
      <w:r w:rsidR="0038674F">
        <w:rPr>
          <w:rFonts w:ascii="Times New Roman" w:hAnsi="Times New Roman" w:hint="eastAsia"/>
          <w:sz w:val="22"/>
        </w:rPr>
        <w:t>at each OOK-ON signal</w:t>
      </w:r>
      <w:r w:rsidR="00437D5A">
        <w:rPr>
          <w:rFonts w:ascii="Times New Roman" w:hAnsi="Times New Roman" w:hint="eastAsia"/>
          <w:sz w:val="22"/>
        </w:rPr>
        <w:t>/</w:t>
      </w:r>
      <w:r w:rsidR="00437D5A">
        <w:rPr>
          <w:rFonts w:ascii="Times New Roman" w:hAnsi="Times New Roman"/>
          <w:sz w:val="22"/>
        </w:rPr>
        <w:t>sequence</w:t>
      </w:r>
      <w:r w:rsidR="0038674F">
        <w:rPr>
          <w:rFonts w:ascii="Times New Roman" w:hAnsi="Times New Roman" w:hint="eastAsia"/>
          <w:sz w:val="22"/>
        </w:rPr>
        <w:t xml:space="preserve">, </w:t>
      </w:r>
      <w:r>
        <w:rPr>
          <w:rFonts w:ascii="Times New Roman" w:hAnsi="Times New Roman" w:hint="eastAsia"/>
          <w:sz w:val="22"/>
        </w:rPr>
        <w:t>during testing period.</w:t>
      </w:r>
    </w:p>
    <w:p w14:paraId="148EA3FB" w14:textId="0AB24001" w:rsidR="00781219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 w:rsidRPr="00781219">
        <w:rPr>
          <w:rFonts w:ascii="Times New Roman" w:hAnsi="Times New Roman" w:hint="eastAsia"/>
          <w:b/>
          <w:bCs/>
          <w:sz w:val="22"/>
        </w:rPr>
        <w:t>Observation 1</w:t>
      </w:r>
      <w:r>
        <w:rPr>
          <w:rFonts w:ascii="Times New Roman" w:hAnsi="Times New Roman" w:hint="eastAsia"/>
          <w:sz w:val="22"/>
        </w:rPr>
        <w:t xml:space="preserve">: </w:t>
      </w:r>
      <w:r w:rsidRPr="00781219">
        <w:rPr>
          <w:rFonts w:ascii="Times New Roman" w:hAnsi="Times New Roman" w:hint="eastAsia"/>
          <w:sz w:val="22"/>
        </w:rPr>
        <w:t>LR to MR wakeup can be a functionality test</w:t>
      </w:r>
      <w:r>
        <w:rPr>
          <w:rFonts w:ascii="Times New Roman" w:hAnsi="Times New Roman" w:hint="eastAsia"/>
          <w:sz w:val="22"/>
        </w:rPr>
        <w:t>.</w:t>
      </w:r>
    </w:p>
    <w:p w14:paraId="714FDCE8" w14:textId="40B82FC3" w:rsidR="00781219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 w:rsidRPr="00781219">
        <w:rPr>
          <w:rFonts w:ascii="Times New Roman" w:hAnsi="Times New Roman" w:hint="eastAsia"/>
          <w:b/>
          <w:bCs/>
          <w:sz w:val="22"/>
        </w:rPr>
        <w:t>Observation 2</w:t>
      </w:r>
      <w:r>
        <w:rPr>
          <w:rFonts w:ascii="Times New Roman" w:hAnsi="Times New Roman" w:hint="eastAsia"/>
          <w:sz w:val="22"/>
        </w:rPr>
        <w:t xml:space="preserve">: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REFSENS and other RX requirements, we just need to verify LR output results via test mode, no wakeup action is needed </w:t>
      </w:r>
      <w:r w:rsidR="0038674F" w:rsidRPr="0038674F">
        <w:rPr>
          <w:rFonts w:ascii="Times New Roman" w:hAnsi="Times New Roman" w:hint="eastAsia"/>
          <w:sz w:val="22"/>
        </w:rPr>
        <w:t>at each OOK-ON signal, during testing period</w:t>
      </w:r>
      <w:r>
        <w:rPr>
          <w:rFonts w:ascii="Times New Roman" w:hAnsi="Times New Roman" w:hint="eastAsia"/>
          <w:sz w:val="22"/>
        </w:rPr>
        <w:t>.</w:t>
      </w:r>
    </w:p>
    <w:p w14:paraId="6E750F2B" w14:textId="08E812E6" w:rsidR="002C717D" w:rsidRPr="009D03A9" w:rsidRDefault="004E203D" w:rsidP="004E203D">
      <w:pPr>
        <w:spacing w:after="120"/>
        <w:jc w:val="left"/>
        <w:rPr>
          <w:rFonts w:ascii="Times New Roman" w:hAnsi="Times New Roman"/>
          <w:sz w:val="22"/>
        </w:rPr>
      </w:pPr>
      <w:r w:rsidRPr="009D03A9">
        <w:rPr>
          <w:rFonts w:ascii="Times New Roman" w:hAnsi="Times New Roman" w:hint="eastAsia"/>
          <w:sz w:val="22"/>
        </w:rPr>
        <w:t>Therefore, before discussi</w:t>
      </w:r>
      <w:r w:rsidR="002F67EE">
        <w:rPr>
          <w:rFonts w:ascii="Times New Roman" w:hAnsi="Times New Roman" w:hint="eastAsia"/>
          <w:sz w:val="22"/>
        </w:rPr>
        <w:t>ng</w:t>
      </w:r>
      <w:r w:rsidRPr="009D03A9">
        <w:rPr>
          <w:rFonts w:ascii="Times New Roman" w:hAnsi="Times New Roman" w:hint="eastAsia"/>
          <w:sz w:val="22"/>
        </w:rPr>
        <w:t xml:space="preserve"> detailed test </w:t>
      </w:r>
      <w:r w:rsidR="00781219">
        <w:rPr>
          <w:rFonts w:ascii="Times New Roman" w:hAnsi="Times New Roman" w:hint="eastAsia"/>
          <w:sz w:val="22"/>
        </w:rPr>
        <w:t xml:space="preserve">procedures, </w:t>
      </w:r>
      <w:r w:rsidRPr="009D03A9">
        <w:rPr>
          <w:rFonts w:ascii="Times New Roman" w:hAnsi="Times New Roman" w:hint="eastAsia"/>
          <w:sz w:val="22"/>
        </w:rPr>
        <w:t xml:space="preserve">RAN4 should align first the general guidance that the MDR counted without waking up the MR </w:t>
      </w:r>
      <w:r w:rsidR="002E69D7">
        <w:rPr>
          <w:rFonts w:ascii="Times New Roman" w:hAnsi="Times New Roman" w:hint="eastAsia"/>
          <w:sz w:val="22"/>
        </w:rPr>
        <w:t xml:space="preserve">each time </w:t>
      </w:r>
      <w:r w:rsidRPr="009D03A9">
        <w:rPr>
          <w:rFonts w:ascii="Times New Roman" w:hAnsi="Times New Roman" w:hint="eastAsia"/>
          <w:sz w:val="22"/>
        </w:rPr>
        <w:t xml:space="preserve">would be </w:t>
      </w:r>
      <w:r w:rsidR="002F67EE">
        <w:rPr>
          <w:rFonts w:ascii="Times New Roman" w:hAnsi="Times New Roman" w:hint="eastAsia"/>
          <w:sz w:val="22"/>
        </w:rPr>
        <w:t>sufficient</w:t>
      </w:r>
      <w:r w:rsidRPr="009D03A9">
        <w:rPr>
          <w:rFonts w:ascii="Times New Roman" w:hAnsi="Times New Roman" w:hint="eastAsia"/>
          <w:sz w:val="22"/>
        </w:rPr>
        <w:t xml:space="preserve"> for the LP-WUS test in terms of verifying the RF requirements.</w:t>
      </w:r>
    </w:p>
    <w:p w14:paraId="0B8A5C8F" w14:textId="3C778C90" w:rsidR="004E203D" w:rsidRDefault="004E203D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 w:rsidR="002F67EE">
        <w:rPr>
          <w:rFonts w:ascii="Times New Roman" w:hAnsi="Times New Roman" w:hint="eastAsia"/>
          <w:b/>
          <w:bCs/>
          <w:sz w:val="22"/>
        </w:rPr>
        <w:t>F</w:t>
      </w:r>
      <w:r w:rsidR="00781219" w:rsidRPr="009D03A9">
        <w:rPr>
          <w:rFonts w:ascii="Times New Roman" w:hAnsi="Times New Roman" w:hint="eastAsia"/>
          <w:b/>
          <w:bCs/>
          <w:sz w:val="22"/>
        </w:rPr>
        <w:t xml:space="preserve">or LP-WUS </w:t>
      </w:r>
      <w:r w:rsidR="00781219">
        <w:rPr>
          <w:rFonts w:ascii="Times New Roman" w:hAnsi="Times New Roman" w:hint="eastAsia"/>
          <w:b/>
          <w:bCs/>
          <w:sz w:val="22"/>
        </w:rPr>
        <w:t>RF performance verification, t</w:t>
      </w:r>
      <w:r w:rsidRPr="009D03A9">
        <w:rPr>
          <w:rFonts w:ascii="Times New Roman" w:hAnsi="Times New Roman" w:hint="eastAsia"/>
          <w:b/>
          <w:bCs/>
          <w:sz w:val="22"/>
        </w:rPr>
        <w:t xml:space="preserve">he MDR can be counted without waking up the MR </w:t>
      </w:r>
      <w:r w:rsidR="00580258">
        <w:rPr>
          <w:rFonts w:ascii="Times New Roman" w:hAnsi="Times New Roman" w:hint="eastAsia"/>
          <w:b/>
          <w:bCs/>
          <w:sz w:val="22"/>
        </w:rPr>
        <w:t>each time</w:t>
      </w:r>
      <w:r w:rsidRPr="009D03A9">
        <w:rPr>
          <w:rFonts w:ascii="Times New Roman" w:hAnsi="Times New Roman" w:hint="eastAsia"/>
          <w:b/>
          <w:bCs/>
          <w:sz w:val="22"/>
        </w:rPr>
        <w:t>.</w:t>
      </w:r>
    </w:p>
    <w:p w14:paraId="41EB19CF" w14:textId="77777777" w:rsidR="002F67EE" w:rsidRPr="009D03A9" w:rsidRDefault="002F67EE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</w:p>
    <w:p w14:paraId="21E8E420" w14:textId="7FB8473E" w:rsidR="00BD0338" w:rsidRDefault="00E0533F" w:rsidP="00E0533F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>T</w:t>
      </w:r>
      <w:r w:rsidRPr="00E0533F">
        <w:rPr>
          <w:rFonts w:ascii="Times New Roman" w:eastAsia="宋体" w:hAnsi="Times New Roman"/>
          <w:szCs w:val="20"/>
        </w:rPr>
        <w:t>he testability issue of LP-WUS BLER</w:t>
      </w:r>
      <w:r w:rsidR="00BD0338">
        <w:rPr>
          <w:rFonts w:ascii="Times New Roman" w:eastAsia="宋体" w:hAnsi="Times New Roman" w:hint="eastAsia"/>
          <w:szCs w:val="20"/>
        </w:rPr>
        <w:t>/MDR</w:t>
      </w:r>
      <w:r w:rsidRPr="00E0533F">
        <w:rPr>
          <w:rFonts w:ascii="Times New Roman" w:eastAsia="宋体" w:hAnsi="Times New Roman"/>
          <w:szCs w:val="20"/>
        </w:rPr>
        <w:t xml:space="preserve"> should be </w:t>
      </w:r>
      <w:r w:rsidR="006302E0">
        <w:rPr>
          <w:rFonts w:ascii="Times New Roman" w:eastAsia="宋体" w:hAnsi="Times New Roman" w:hint="eastAsia"/>
          <w:szCs w:val="20"/>
        </w:rPr>
        <w:t xml:space="preserve">well </w:t>
      </w:r>
      <w:r w:rsidRPr="00E0533F">
        <w:rPr>
          <w:rFonts w:ascii="Times New Roman" w:eastAsia="宋体" w:hAnsi="Times New Roman"/>
          <w:szCs w:val="20"/>
        </w:rPr>
        <w:t>resolved</w:t>
      </w:r>
      <w:r w:rsidR="00254F32">
        <w:rPr>
          <w:rFonts w:ascii="Times New Roman" w:eastAsia="宋体" w:hAnsi="Times New Roman" w:hint="eastAsia"/>
          <w:szCs w:val="20"/>
        </w:rPr>
        <w:t xml:space="preserve"> otherwise the requirements </w:t>
      </w:r>
      <w:proofErr w:type="spellStart"/>
      <w:r w:rsidR="00254F32">
        <w:rPr>
          <w:rFonts w:ascii="Times New Roman" w:eastAsia="宋体" w:hAnsi="Times New Roman" w:hint="eastAsia"/>
          <w:szCs w:val="20"/>
        </w:rPr>
        <w:t>can not</w:t>
      </w:r>
      <w:proofErr w:type="spellEnd"/>
      <w:r w:rsidR="00254F32">
        <w:rPr>
          <w:rFonts w:ascii="Times New Roman" w:eastAsia="宋体" w:hAnsi="Times New Roman" w:hint="eastAsia"/>
          <w:szCs w:val="20"/>
        </w:rPr>
        <w:t xml:space="preserve"> be properly verified</w:t>
      </w:r>
      <w:r w:rsidRPr="00E0533F">
        <w:rPr>
          <w:rFonts w:ascii="Times New Roman" w:eastAsia="宋体" w:hAnsi="Times New Roman"/>
          <w:szCs w:val="20"/>
        </w:rPr>
        <w:t>, according to the LP-WUR mode, there could be two general directions to go, e.g., MR idle mode and MR connection mode.</w:t>
      </w:r>
      <w:r>
        <w:rPr>
          <w:rFonts w:ascii="Times New Roman" w:eastAsia="宋体" w:hAnsi="Times New Roman" w:hint="eastAsia"/>
          <w:szCs w:val="20"/>
        </w:rPr>
        <w:t xml:space="preserve"> </w:t>
      </w:r>
    </w:p>
    <w:p w14:paraId="3CD9BEDD" w14:textId="1E966FCD" w:rsidR="00E0533F" w:rsidRDefault="00E0533F" w:rsidP="00E0533F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F</w:t>
      </w:r>
      <w:r>
        <w:rPr>
          <w:rFonts w:ascii="Times New Roman" w:eastAsia="宋体" w:hAnsi="Times New Roman" w:hint="eastAsia"/>
          <w:szCs w:val="20"/>
        </w:rPr>
        <w:t xml:space="preserve">or MR connection mode, the testability issue would be easy to resolve, the tested wake-up signal </w:t>
      </w:r>
      <w:r>
        <w:rPr>
          <w:rFonts w:ascii="Times New Roman" w:eastAsia="宋体" w:hAnsi="Times New Roman"/>
          <w:szCs w:val="20"/>
        </w:rPr>
        <w:t>“</w:t>
      </w:r>
      <w:r>
        <w:rPr>
          <w:rFonts w:ascii="Times New Roman" w:eastAsia="宋体" w:hAnsi="Times New Roman" w:hint="eastAsia"/>
          <w:szCs w:val="20"/>
        </w:rPr>
        <w:t>ACK/NACK</w:t>
      </w:r>
      <w:r>
        <w:rPr>
          <w:rFonts w:ascii="Times New Roman" w:eastAsia="宋体" w:hAnsi="Times New Roman"/>
          <w:szCs w:val="20"/>
        </w:rPr>
        <w:t>”</w:t>
      </w:r>
      <w:r w:rsidR="00BD0338">
        <w:rPr>
          <w:rFonts w:ascii="Times New Roman" w:eastAsia="宋体" w:hAnsi="Times New Roman" w:hint="eastAsia"/>
          <w:szCs w:val="20"/>
        </w:rPr>
        <w:t xml:space="preserve"> </w:t>
      </w:r>
      <w:r w:rsidR="00CE555B">
        <w:rPr>
          <w:rFonts w:ascii="Times New Roman" w:eastAsia="宋体" w:hAnsi="Times New Roman"/>
          <w:szCs w:val="20"/>
        </w:rPr>
        <w:t>results</w:t>
      </w:r>
      <w:r>
        <w:rPr>
          <w:rFonts w:ascii="Times New Roman" w:eastAsia="宋体" w:hAnsi="Times New Roman" w:hint="eastAsia"/>
          <w:szCs w:val="20"/>
        </w:rPr>
        <w:t xml:space="preserve"> can be reported to </w:t>
      </w:r>
      <w:proofErr w:type="spellStart"/>
      <w:r>
        <w:rPr>
          <w:rFonts w:ascii="Times New Roman" w:eastAsia="宋体" w:hAnsi="Times New Roman" w:hint="eastAsia"/>
          <w:szCs w:val="20"/>
        </w:rPr>
        <w:t>gNB</w:t>
      </w:r>
      <w:proofErr w:type="spellEnd"/>
      <w:r>
        <w:rPr>
          <w:rFonts w:ascii="Times New Roman" w:eastAsia="宋体" w:hAnsi="Times New Roman" w:hint="eastAsia"/>
          <w:szCs w:val="20"/>
        </w:rPr>
        <w:t xml:space="preserve"> via MR, then the BLER/MDR can be </w:t>
      </w:r>
      <w:r>
        <w:rPr>
          <w:rFonts w:ascii="Times New Roman" w:eastAsia="宋体" w:hAnsi="Times New Roman"/>
          <w:szCs w:val="20"/>
        </w:rPr>
        <w:t>calculated</w:t>
      </w:r>
      <w:r>
        <w:rPr>
          <w:rFonts w:ascii="Times New Roman" w:eastAsia="宋体" w:hAnsi="Times New Roman" w:hint="eastAsia"/>
          <w:szCs w:val="20"/>
        </w:rPr>
        <w:t xml:space="preserve"> accordingly.</w:t>
      </w:r>
      <w:r w:rsidR="00BD0338">
        <w:rPr>
          <w:rFonts w:ascii="Times New Roman" w:eastAsia="宋体" w:hAnsi="Times New Roman" w:hint="eastAsia"/>
          <w:szCs w:val="20"/>
        </w:rPr>
        <w:t xml:space="preserve"> </w:t>
      </w:r>
      <w:r w:rsidR="00BD0338">
        <w:rPr>
          <w:rFonts w:ascii="Times New Roman" w:eastAsia="宋体" w:hAnsi="Times New Roman"/>
          <w:szCs w:val="20"/>
        </w:rPr>
        <w:t>I</w:t>
      </w:r>
      <w:r w:rsidR="00BD0338">
        <w:rPr>
          <w:rFonts w:ascii="Times New Roman" w:eastAsia="宋体" w:hAnsi="Times New Roman" w:hint="eastAsia"/>
          <w:szCs w:val="20"/>
        </w:rPr>
        <w:t>t should be noted that MR should not receive and detect LP-WUS signal</w:t>
      </w:r>
      <w:r w:rsidR="00CE555B">
        <w:rPr>
          <w:rFonts w:ascii="Times New Roman" w:eastAsia="宋体" w:hAnsi="Times New Roman" w:hint="eastAsia"/>
          <w:szCs w:val="20"/>
        </w:rPr>
        <w:t xml:space="preserve"> during testing</w:t>
      </w:r>
      <w:r w:rsidR="00B24733">
        <w:rPr>
          <w:rFonts w:ascii="Times New Roman" w:eastAsia="宋体" w:hAnsi="Times New Roman" w:hint="eastAsia"/>
          <w:szCs w:val="20"/>
        </w:rPr>
        <w:t xml:space="preserve">, </w:t>
      </w:r>
      <w:r w:rsidR="00CE555B">
        <w:rPr>
          <w:rFonts w:ascii="Times New Roman" w:eastAsia="宋体" w:hAnsi="Times New Roman" w:hint="eastAsia"/>
          <w:szCs w:val="20"/>
        </w:rPr>
        <w:t>otherwise there</w:t>
      </w:r>
      <w:r w:rsidR="00B24733">
        <w:rPr>
          <w:rFonts w:ascii="Times New Roman" w:eastAsia="宋体" w:hAnsi="Times New Roman" w:hint="eastAsia"/>
          <w:szCs w:val="20"/>
        </w:rPr>
        <w:t xml:space="preserve"> might be a risk that the UE could cheat </w:t>
      </w:r>
      <w:proofErr w:type="spellStart"/>
      <w:r w:rsidR="00B24733">
        <w:rPr>
          <w:rFonts w:ascii="Times New Roman" w:eastAsia="宋体" w:hAnsi="Times New Roman" w:hint="eastAsia"/>
          <w:szCs w:val="20"/>
        </w:rPr>
        <w:t>gNB</w:t>
      </w:r>
      <w:proofErr w:type="spellEnd"/>
      <w:r w:rsidR="00B24733">
        <w:rPr>
          <w:rFonts w:ascii="Times New Roman" w:eastAsia="宋体" w:hAnsi="Times New Roman" w:hint="eastAsia"/>
          <w:szCs w:val="20"/>
        </w:rPr>
        <w:t xml:space="preserve"> by using MR detection results. </w:t>
      </w:r>
    </w:p>
    <w:p w14:paraId="1B149BAF" w14:textId="55615750" w:rsidR="004E203D" w:rsidRDefault="004E203D" w:rsidP="004E203D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However, for MR idle mode, the REFSENS will be verified under a no close-loop condition, a new UE test mode is needed. </w:t>
      </w:r>
      <w:r>
        <w:rPr>
          <w:rFonts w:ascii="Times New Roman" w:eastAsia="宋体" w:hAnsi="Times New Roman"/>
          <w:szCs w:val="20"/>
        </w:rPr>
        <w:t>B</w:t>
      </w:r>
      <w:r>
        <w:rPr>
          <w:rFonts w:ascii="Times New Roman" w:eastAsia="宋体" w:hAnsi="Times New Roman" w:hint="eastAsia"/>
          <w:szCs w:val="20"/>
        </w:rPr>
        <w:t xml:space="preserve">esides, each detection results as </w:t>
      </w:r>
      <w:r>
        <w:rPr>
          <w:rFonts w:ascii="Times New Roman" w:eastAsia="宋体" w:hAnsi="Times New Roman"/>
          <w:szCs w:val="20"/>
        </w:rPr>
        <w:t>“</w:t>
      </w:r>
      <w:r>
        <w:rPr>
          <w:rFonts w:ascii="Times New Roman" w:eastAsia="宋体" w:hAnsi="Times New Roman" w:hint="eastAsia"/>
          <w:szCs w:val="20"/>
        </w:rPr>
        <w:t>ACK/NACK</w:t>
      </w:r>
      <w:r>
        <w:rPr>
          <w:rFonts w:ascii="Times New Roman" w:eastAsia="宋体" w:hAnsi="Times New Roman"/>
          <w:szCs w:val="20"/>
        </w:rPr>
        <w:t>”</w:t>
      </w:r>
      <w:r>
        <w:rPr>
          <w:rFonts w:ascii="Times New Roman" w:eastAsia="宋体" w:hAnsi="Times New Roman" w:hint="eastAsia"/>
          <w:szCs w:val="20"/>
        </w:rPr>
        <w:t xml:space="preserve"> in LR should be recorded and then MR can be </w:t>
      </w:r>
      <w:r w:rsidR="00742C0E" w:rsidRPr="006A0C40">
        <w:rPr>
          <w:rFonts w:ascii="Times New Roman" w:eastAsia="宋体" w:hAnsi="Times New Roman"/>
          <w:szCs w:val="20"/>
        </w:rPr>
        <w:t>wakened</w:t>
      </w:r>
      <w:r w:rsidRPr="006A0C40">
        <w:rPr>
          <w:rFonts w:ascii="Times New Roman" w:eastAsia="宋体" w:hAnsi="Times New Roman"/>
          <w:szCs w:val="20"/>
        </w:rPr>
        <w:t xml:space="preserve"> up after </w:t>
      </w:r>
      <w:r>
        <w:rPr>
          <w:rFonts w:ascii="Times New Roman" w:eastAsia="宋体" w:hAnsi="Times New Roman" w:hint="eastAsia"/>
          <w:szCs w:val="20"/>
        </w:rPr>
        <w:t xml:space="preserve">LP-WUR </w:t>
      </w:r>
      <w:r w:rsidRPr="006A0C40">
        <w:rPr>
          <w:rFonts w:ascii="Times New Roman" w:eastAsia="宋体" w:hAnsi="Times New Roman"/>
          <w:szCs w:val="20"/>
        </w:rPr>
        <w:t>testing</w:t>
      </w:r>
      <w:r>
        <w:rPr>
          <w:rFonts w:ascii="Times New Roman" w:eastAsia="宋体" w:hAnsi="Times New Roman" w:hint="eastAsia"/>
          <w:szCs w:val="20"/>
        </w:rPr>
        <w:t xml:space="preserve"> period finished, then the detection results can be feedback to </w:t>
      </w:r>
      <w:proofErr w:type="spellStart"/>
      <w:r>
        <w:rPr>
          <w:rFonts w:ascii="Times New Roman" w:eastAsia="宋体" w:hAnsi="Times New Roman" w:hint="eastAsia"/>
          <w:szCs w:val="20"/>
        </w:rPr>
        <w:t>gNB</w:t>
      </w:r>
      <w:proofErr w:type="spellEnd"/>
      <w:r>
        <w:rPr>
          <w:rFonts w:ascii="Times New Roman" w:eastAsia="宋体" w:hAnsi="Times New Roman" w:hint="eastAsia"/>
          <w:szCs w:val="20"/>
        </w:rPr>
        <w:t xml:space="preserve"> via MR. </w:t>
      </w:r>
    </w:p>
    <w:p w14:paraId="6ECEC610" w14:textId="0736C53F" w:rsidR="00781219" w:rsidRDefault="002F67EE" w:rsidP="004E203D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Most likely</w:t>
      </w:r>
      <w:r w:rsidR="00781219">
        <w:rPr>
          <w:rFonts w:ascii="Times New Roman" w:eastAsia="宋体" w:hAnsi="Times New Roman" w:hint="eastAsia"/>
          <w:szCs w:val="20"/>
        </w:rPr>
        <w:t>, RAN1 will specify a UE capability for LP-WUR support</w:t>
      </w:r>
      <w:r>
        <w:rPr>
          <w:rFonts w:ascii="Times New Roman" w:eastAsia="宋体" w:hAnsi="Times New Roman" w:hint="eastAsia"/>
          <w:szCs w:val="20"/>
        </w:rPr>
        <w:t>s</w:t>
      </w:r>
      <w:r w:rsidR="00781219">
        <w:rPr>
          <w:rFonts w:ascii="Times New Roman" w:eastAsia="宋体" w:hAnsi="Times New Roman" w:hint="eastAsia"/>
          <w:szCs w:val="20"/>
        </w:rPr>
        <w:t xml:space="preserve"> idle and/or connection mode. </w:t>
      </w:r>
      <w:r w:rsidR="00781219">
        <w:rPr>
          <w:rFonts w:ascii="Times New Roman" w:eastAsia="宋体" w:hAnsi="Times New Roman"/>
          <w:szCs w:val="20"/>
        </w:rPr>
        <w:t>T</w:t>
      </w:r>
      <w:r w:rsidR="00781219">
        <w:rPr>
          <w:rFonts w:ascii="Times New Roman" w:eastAsia="宋体" w:hAnsi="Times New Roman" w:hint="eastAsia"/>
          <w:szCs w:val="20"/>
        </w:rPr>
        <w:t xml:space="preserve">hen based on this UE capability, the test conditions can be set as different. </w:t>
      </w:r>
    </w:p>
    <w:p w14:paraId="03737C52" w14:textId="4165AA22" w:rsidR="004E203D" w:rsidRDefault="00584A95" w:rsidP="00E0533F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4E203D">
        <w:rPr>
          <w:rFonts w:ascii="Times New Roman" w:eastAsia="宋体" w:hAnsi="Times New Roman" w:hint="eastAsia"/>
          <w:b/>
          <w:bCs/>
          <w:szCs w:val="20"/>
        </w:rPr>
        <w:t>2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: </w:t>
      </w:r>
      <w:r w:rsidR="002F67EE">
        <w:rPr>
          <w:rFonts w:ascii="Times New Roman" w:eastAsia="宋体" w:hAnsi="Times New Roman" w:hint="eastAsia"/>
          <w:b/>
          <w:bCs/>
          <w:szCs w:val="20"/>
        </w:rPr>
        <w:t>B</w:t>
      </w:r>
      <w:r w:rsidR="00781219">
        <w:rPr>
          <w:rFonts w:ascii="Times New Roman" w:eastAsia="宋体" w:hAnsi="Times New Roman" w:hint="eastAsia"/>
          <w:b/>
          <w:bCs/>
          <w:szCs w:val="20"/>
        </w:rPr>
        <w:t>ased on UE capability, the</w:t>
      </w:r>
      <w:r w:rsidR="004E203D">
        <w:rPr>
          <w:rFonts w:ascii="Times New Roman" w:eastAsia="宋体" w:hAnsi="Times New Roman" w:hint="eastAsia"/>
          <w:b/>
          <w:bCs/>
          <w:szCs w:val="20"/>
        </w:rPr>
        <w:t xml:space="preserve"> two </w:t>
      </w:r>
      <w:r w:rsidR="004E203D">
        <w:rPr>
          <w:rFonts w:ascii="Times New Roman" w:eastAsia="宋体" w:hAnsi="Times New Roman"/>
          <w:b/>
          <w:bCs/>
          <w:szCs w:val="20"/>
        </w:rPr>
        <w:t>options</w:t>
      </w:r>
      <w:r w:rsidR="004E203D">
        <w:rPr>
          <w:rFonts w:ascii="Times New Roman" w:eastAsia="宋体" w:hAnsi="Times New Roman" w:hint="eastAsia"/>
          <w:b/>
          <w:bCs/>
          <w:szCs w:val="20"/>
        </w:rPr>
        <w:t xml:space="preserve"> can be </w:t>
      </w:r>
      <w:r w:rsidR="002F67EE">
        <w:rPr>
          <w:rFonts w:ascii="Times New Roman" w:eastAsia="宋体" w:hAnsi="Times New Roman"/>
          <w:b/>
          <w:bCs/>
          <w:szCs w:val="20"/>
        </w:rPr>
        <w:t>generally</w:t>
      </w:r>
      <w:r w:rsidR="002F67EE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4E203D">
        <w:rPr>
          <w:rFonts w:ascii="Times New Roman" w:eastAsia="宋体" w:hAnsi="Times New Roman" w:hint="eastAsia"/>
          <w:b/>
          <w:bCs/>
          <w:szCs w:val="20"/>
        </w:rPr>
        <w:t xml:space="preserve">considered for LP-WUS </w:t>
      </w:r>
      <w:r w:rsidR="002F67EE">
        <w:rPr>
          <w:rFonts w:ascii="Times New Roman" w:eastAsia="宋体" w:hAnsi="Times New Roman" w:hint="eastAsia"/>
          <w:b/>
          <w:bCs/>
          <w:szCs w:val="20"/>
        </w:rPr>
        <w:t>RF verification</w:t>
      </w:r>
      <w:r w:rsidR="004E203D">
        <w:rPr>
          <w:rFonts w:ascii="Times New Roman" w:eastAsia="宋体" w:hAnsi="Times New Roman" w:hint="eastAsia"/>
          <w:b/>
          <w:bCs/>
          <w:szCs w:val="20"/>
        </w:rPr>
        <w:t>:</w:t>
      </w:r>
    </w:p>
    <w:p w14:paraId="1589BB2B" w14:textId="02E0C1B2" w:rsidR="00584A95" w:rsidRPr="004E203D" w:rsidRDefault="002D512D" w:rsidP="004E203D">
      <w:pPr>
        <w:pStyle w:val="ac"/>
        <w:numPr>
          <w:ilvl w:val="0"/>
          <w:numId w:val="18"/>
        </w:num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4E203D">
        <w:rPr>
          <w:rFonts w:ascii="Times New Roman" w:eastAsia="宋体" w:hAnsi="Times New Roman" w:hint="eastAsia"/>
          <w:b/>
          <w:bCs/>
          <w:szCs w:val="20"/>
        </w:rPr>
        <w:lastRenderedPageBreak/>
        <w:t xml:space="preserve">Option1: </w:t>
      </w:r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Using 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 xml:space="preserve">MR connection mode, but MR should not receive and detect LP-WUS signal. The miss detection ratio can be calculated based on </w:t>
      </w:r>
      <w:r w:rsidR="00584A95" w:rsidRPr="004E203D">
        <w:rPr>
          <w:rFonts w:ascii="Times New Roman" w:eastAsia="宋体" w:hAnsi="Times New Roman"/>
          <w:b/>
          <w:bCs/>
          <w:szCs w:val="20"/>
        </w:rPr>
        <w:t>“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ACK/NACK</w:t>
      </w:r>
      <w:r w:rsidR="00584A95" w:rsidRPr="004E203D">
        <w:rPr>
          <w:rFonts w:ascii="Times New Roman" w:eastAsia="宋体" w:hAnsi="Times New Roman"/>
          <w:b/>
          <w:bCs/>
          <w:szCs w:val="20"/>
        </w:rPr>
        <w:t>”</w:t>
      </w:r>
      <w:r w:rsidR="0096511D" w:rsidRPr="004E203D">
        <w:rPr>
          <w:rFonts w:ascii="Times New Roman" w:eastAsia="宋体" w:hAnsi="Times New Roman" w:hint="eastAsia"/>
          <w:b/>
          <w:bCs/>
          <w:szCs w:val="20"/>
        </w:rPr>
        <w:t xml:space="preserve"> results of LP-WUR which is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 xml:space="preserve"> feedback to </w:t>
      </w:r>
      <w:proofErr w:type="spellStart"/>
      <w:r w:rsidR="00584A95" w:rsidRPr="004E203D">
        <w:rPr>
          <w:rFonts w:ascii="Times New Roman" w:eastAsia="宋体" w:hAnsi="Times New Roman" w:hint="eastAsia"/>
          <w:b/>
          <w:bCs/>
          <w:szCs w:val="20"/>
        </w:rPr>
        <w:t>gNB</w:t>
      </w:r>
      <w:proofErr w:type="spellEnd"/>
      <w:r w:rsidR="00584A95" w:rsidRPr="004E203D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96511D" w:rsidRPr="004E203D">
        <w:rPr>
          <w:rFonts w:ascii="Times New Roman" w:eastAsia="宋体" w:hAnsi="Times New Roman" w:hint="eastAsia"/>
          <w:b/>
          <w:bCs/>
          <w:szCs w:val="20"/>
        </w:rPr>
        <w:t>by MR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.</w:t>
      </w:r>
    </w:p>
    <w:p w14:paraId="087C0698" w14:textId="00A545F2" w:rsidR="00E0533F" w:rsidRPr="004E203D" w:rsidRDefault="002D512D" w:rsidP="004E203D">
      <w:pPr>
        <w:pStyle w:val="ac"/>
        <w:numPr>
          <w:ilvl w:val="0"/>
          <w:numId w:val="18"/>
        </w:num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Option2: </w:t>
      </w:r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Using 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 xml:space="preserve">MR idle mode, there is no LP-WUS feedback to </w:t>
      </w:r>
      <w:proofErr w:type="spellStart"/>
      <w:r w:rsidR="00584A95" w:rsidRPr="004E203D">
        <w:rPr>
          <w:rFonts w:ascii="Times New Roman" w:eastAsia="宋体" w:hAnsi="Times New Roman" w:hint="eastAsia"/>
          <w:b/>
          <w:bCs/>
          <w:szCs w:val="20"/>
        </w:rPr>
        <w:t>gNB</w:t>
      </w:r>
      <w:proofErr w:type="spellEnd"/>
      <w:r w:rsidR="00510C0D" w:rsidRPr="004E203D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510C0D" w:rsidRPr="004E203D">
        <w:rPr>
          <w:rFonts w:ascii="Times New Roman" w:eastAsia="宋体" w:hAnsi="Times New Roman"/>
          <w:b/>
          <w:bCs/>
          <w:szCs w:val="20"/>
        </w:rPr>
        <w:t>during</w:t>
      </w:r>
      <w:r w:rsidR="00510C0D" w:rsidRPr="004E203D">
        <w:rPr>
          <w:rFonts w:ascii="Times New Roman" w:eastAsia="宋体" w:hAnsi="Times New Roman" w:hint="eastAsia"/>
          <w:b/>
          <w:bCs/>
          <w:szCs w:val="20"/>
        </w:rPr>
        <w:t xml:space="preserve"> testing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 xml:space="preserve">, a new </w:t>
      </w:r>
      <w:r w:rsidR="00510C0D" w:rsidRPr="004E203D">
        <w:rPr>
          <w:rFonts w:ascii="Times New Roman" w:eastAsia="宋体" w:hAnsi="Times New Roman" w:hint="eastAsia"/>
          <w:b/>
          <w:bCs/>
          <w:szCs w:val="20"/>
        </w:rPr>
        <w:t xml:space="preserve">UE 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test mode is needed</w:t>
      </w:r>
      <w:r w:rsidR="00510C0D" w:rsidRPr="004E203D">
        <w:rPr>
          <w:rFonts w:ascii="Times New Roman" w:eastAsia="宋体" w:hAnsi="Times New Roman" w:hint="eastAsia"/>
          <w:b/>
          <w:bCs/>
          <w:szCs w:val="20"/>
        </w:rPr>
        <w:t xml:space="preserve">. </w:t>
      </w:r>
      <w:r w:rsidR="00B24733" w:rsidRPr="004E203D">
        <w:rPr>
          <w:rFonts w:ascii="Times New Roman" w:eastAsia="宋体" w:hAnsi="Times New Roman"/>
          <w:b/>
          <w:bCs/>
          <w:szCs w:val="20"/>
        </w:rPr>
        <w:t>MR should</w:t>
      </w:r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 be </w:t>
      </w:r>
      <w:r w:rsidR="00B24733" w:rsidRPr="004E203D">
        <w:rPr>
          <w:rFonts w:ascii="Times New Roman" w:eastAsia="宋体" w:hAnsi="Times New Roman"/>
          <w:b/>
          <w:bCs/>
          <w:szCs w:val="20"/>
        </w:rPr>
        <w:t>waken</w:t>
      </w:r>
      <w:r w:rsidRPr="004E203D">
        <w:rPr>
          <w:rFonts w:ascii="Times New Roman" w:eastAsia="宋体" w:hAnsi="Times New Roman" w:hint="eastAsia"/>
          <w:b/>
          <w:bCs/>
          <w:szCs w:val="20"/>
        </w:rPr>
        <w:t>-</w:t>
      </w:r>
      <w:r w:rsidR="00B24733" w:rsidRPr="004E203D">
        <w:rPr>
          <w:rFonts w:ascii="Times New Roman" w:eastAsia="宋体" w:hAnsi="Times New Roman"/>
          <w:b/>
          <w:bCs/>
          <w:szCs w:val="20"/>
        </w:rPr>
        <w:t>up</w:t>
      </w:r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 after testing of all LP-WUS signal and connected to </w:t>
      </w:r>
      <w:proofErr w:type="spellStart"/>
      <w:r w:rsidR="00B24733" w:rsidRPr="004E203D">
        <w:rPr>
          <w:rFonts w:ascii="Times New Roman" w:eastAsia="宋体" w:hAnsi="Times New Roman" w:hint="eastAsia"/>
          <w:b/>
          <w:bCs/>
          <w:szCs w:val="20"/>
        </w:rPr>
        <w:t>gNB</w:t>
      </w:r>
      <w:proofErr w:type="spellEnd"/>
      <w:r w:rsidR="00B24733" w:rsidRPr="004E203D">
        <w:rPr>
          <w:rFonts w:ascii="Times New Roman" w:eastAsia="宋体" w:hAnsi="Times New Roman" w:hint="eastAsia"/>
          <w:b/>
          <w:bCs/>
          <w:szCs w:val="20"/>
        </w:rPr>
        <w:t xml:space="preserve"> to feedback the </w:t>
      </w:r>
      <w:r w:rsidR="00584A95" w:rsidRPr="004E203D">
        <w:rPr>
          <w:rFonts w:ascii="Times New Roman" w:eastAsia="宋体" w:hAnsi="Times New Roman" w:hint="eastAsia"/>
          <w:b/>
          <w:bCs/>
          <w:szCs w:val="20"/>
        </w:rPr>
        <w:t>LP-WUS detection results.</w:t>
      </w:r>
      <w:r w:rsidR="00E0533F" w:rsidRPr="004E203D">
        <w:rPr>
          <w:rFonts w:ascii="Times New Roman" w:eastAsia="宋体" w:hAnsi="Times New Roman"/>
          <w:b/>
          <w:bCs/>
          <w:szCs w:val="20"/>
        </w:rPr>
        <w:t xml:space="preserve"> </w:t>
      </w:r>
    </w:p>
    <w:p w14:paraId="59749AFA" w14:textId="77777777" w:rsidR="002F67EE" w:rsidRDefault="002F67EE" w:rsidP="005628E3">
      <w:pPr>
        <w:spacing w:after="120"/>
        <w:jc w:val="left"/>
        <w:rPr>
          <w:rFonts w:ascii="Times New Roman" w:hAnsi="Times New Roman"/>
          <w:szCs w:val="20"/>
        </w:rPr>
      </w:pPr>
    </w:p>
    <w:p w14:paraId="784D749B" w14:textId="743CBEE7" w:rsidR="004D0089" w:rsidRDefault="00781219" w:rsidP="005628E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</w:t>
      </w:r>
      <w:r>
        <w:rPr>
          <w:rFonts w:ascii="Times New Roman" w:hAnsi="Times New Roman" w:hint="eastAsia"/>
          <w:szCs w:val="20"/>
        </w:rPr>
        <w:t>f a single approach is selected, then idle mode testing for REFSENS should be prioritized.</w:t>
      </w:r>
    </w:p>
    <w:p w14:paraId="2F2F310F" w14:textId="77A07C8A" w:rsidR="00694125" w:rsidRDefault="00694125" w:rsidP="00694125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 w:hint="eastAsia"/>
          <w:b/>
          <w:bCs/>
          <w:szCs w:val="20"/>
        </w:rPr>
        <w:t>3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: </w:t>
      </w:r>
      <w:r w:rsidR="00742C0E">
        <w:rPr>
          <w:rFonts w:ascii="Times New Roman" w:eastAsia="宋体" w:hAnsi="Times New Roman" w:hint="eastAsia"/>
          <w:b/>
          <w:bCs/>
          <w:szCs w:val="20"/>
        </w:rPr>
        <w:t>I</w:t>
      </w:r>
      <w:r w:rsidR="00781219">
        <w:rPr>
          <w:rFonts w:ascii="Times New Roman" w:eastAsia="宋体" w:hAnsi="Times New Roman" w:hint="eastAsia"/>
          <w:b/>
          <w:bCs/>
          <w:szCs w:val="20"/>
        </w:rPr>
        <w:t>f single test condition is selected, then idle mode testing for RF requirements is prioritized</w:t>
      </w:r>
      <w:r>
        <w:rPr>
          <w:rFonts w:ascii="Times New Roman" w:eastAsia="宋体" w:hAnsi="Times New Roman" w:hint="eastAsia"/>
          <w:b/>
          <w:bCs/>
          <w:szCs w:val="20"/>
        </w:rPr>
        <w:t xml:space="preserve">. </w:t>
      </w: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4087075A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33DD9" w:rsidRPr="00B73C50">
        <w:rPr>
          <w:rFonts w:ascii="Times New Roman" w:hAnsi="Times New Roman"/>
        </w:rPr>
        <w:t xml:space="preserve">share our views on LP-WUR </w:t>
      </w:r>
      <w:r w:rsidR="00584A95">
        <w:rPr>
          <w:rFonts w:ascii="Times New Roman" w:hAnsi="Times New Roman" w:hint="eastAsia"/>
        </w:rPr>
        <w:t>testability issue.</w:t>
      </w:r>
    </w:p>
    <w:p w14:paraId="2780A30B" w14:textId="77777777" w:rsidR="000128C2" w:rsidRDefault="000128C2" w:rsidP="000128C2">
      <w:pPr>
        <w:spacing w:after="120"/>
        <w:jc w:val="left"/>
        <w:rPr>
          <w:rFonts w:ascii="Times New Roman" w:hAnsi="Times New Roman"/>
          <w:sz w:val="22"/>
        </w:rPr>
      </w:pPr>
      <w:r w:rsidRPr="00781219">
        <w:rPr>
          <w:rFonts w:ascii="Times New Roman" w:hAnsi="Times New Roman" w:hint="eastAsia"/>
          <w:b/>
          <w:bCs/>
          <w:sz w:val="22"/>
        </w:rPr>
        <w:t>Observation 1</w:t>
      </w:r>
      <w:r>
        <w:rPr>
          <w:rFonts w:ascii="Times New Roman" w:hAnsi="Times New Roman" w:hint="eastAsia"/>
          <w:sz w:val="22"/>
        </w:rPr>
        <w:t xml:space="preserve">: </w:t>
      </w:r>
      <w:r w:rsidRPr="00781219">
        <w:rPr>
          <w:rFonts w:ascii="Times New Roman" w:hAnsi="Times New Roman" w:hint="eastAsia"/>
          <w:sz w:val="22"/>
        </w:rPr>
        <w:t>LR to MR wakeup can be a functionality test</w:t>
      </w:r>
      <w:r>
        <w:rPr>
          <w:rFonts w:ascii="Times New Roman" w:hAnsi="Times New Roman" w:hint="eastAsia"/>
          <w:sz w:val="22"/>
        </w:rPr>
        <w:t>.</w:t>
      </w:r>
    </w:p>
    <w:p w14:paraId="0CFB9366" w14:textId="77777777" w:rsidR="000128C2" w:rsidRDefault="000128C2" w:rsidP="000128C2">
      <w:pPr>
        <w:spacing w:after="120"/>
        <w:jc w:val="left"/>
        <w:rPr>
          <w:rFonts w:ascii="Times New Roman" w:hAnsi="Times New Roman"/>
          <w:sz w:val="22"/>
        </w:rPr>
      </w:pPr>
      <w:r w:rsidRPr="00781219">
        <w:rPr>
          <w:rFonts w:ascii="Times New Roman" w:hAnsi="Times New Roman" w:hint="eastAsia"/>
          <w:b/>
          <w:bCs/>
          <w:sz w:val="22"/>
        </w:rPr>
        <w:t>Observation 2</w:t>
      </w:r>
      <w:r>
        <w:rPr>
          <w:rFonts w:ascii="Times New Roman" w:hAnsi="Times New Roman" w:hint="eastAsia"/>
          <w:sz w:val="22"/>
        </w:rPr>
        <w:t xml:space="preserve">: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REFSENS and other RX requirements, we just need to verify LR output results via test mode, no wakeup action is needed </w:t>
      </w:r>
      <w:r w:rsidRPr="0038674F">
        <w:rPr>
          <w:rFonts w:ascii="Times New Roman" w:hAnsi="Times New Roman" w:hint="eastAsia"/>
          <w:sz w:val="22"/>
        </w:rPr>
        <w:t>at each OOK-ON signal, during testing period</w:t>
      </w:r>
      <w:r>
        <w:rPr>
          <w:rFonts w:ascii="Times New Roman" w:hAnsi="Times New Roman" w:hint="eastAsia"/>
          <w:sz w:val="22"/>
        </w:rPr>
        <w:t>.</w:t>
      </w:r>
    </w:p>
    <w:p w14:paraId="3503729D" w14:textId="77777777" w:rsidR="000128C2" w:rsidRDefault="000128C2" w:rsidP="000128C2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>
        <w:rPr>
          <w:rFonts w:ascii="Times New Roman" w:hAnsi="Times New Roman" w:hint="eastAsia"/>
          <w:b/>
          <w:bCs/>
          <w:sz w:val="22"/>
        </w:rPr>
        <w:t>F</w:t>
      </w:r>
      <w:r w:rsidRPr="009D03A9">
        <w:rPr>
          <w:rFonts w:ascii="Times New Roman" w:hAnsi="Times New Roman" w:hint="eastAsia"/>
          <w:b/>
          <w:bCs/>
          <w:sz w:val="22"/>
        </w:rPr>
        <w:t xml:space="preserve">or LP-WUS </w:t>
      </w:r>
      <w:r>
        <w:rPr>
          <w:rFonts w:ascii="Times New Roman" w:hAnsi="Times New Roman" w:hint="eastAsia"/>
          <w:b/>
          <w:bCs/>
          <w:sz w:val="22"/>
        </w:rPr>
        <w:t>RF performance verification, t</w:t>
      </w:r>
      <w:r w:rsidRPr="009D03A9">
        <w:rPr>
          <w:rFonts w:ascii="Times New Roman" w:hAnsi="Times New Roman" w:hint="eastAsia"/>
          <w:b/>
          <w:bCs/>
          <w:sz w:val="22"/>
        </w:rPr>
        <w:t xml:space="preserve">he MDR can be counted without waking up the MR </w:t>
      </w:r>
      <w:r>
        <w:rPr>
          <w:rFonts w:ascii="Times New Roman" w:hAnsi="Times New Roman" w:hint="eastAsia"/>
          <w:b/>
          <w:bCs/>
          <w:sz w:val="22"/>
        </w:rPr>
        <w:t>each time</w:t>
      </w:r>
      <w:r w:rsidRPr="009D03A9">
        <w:rPr>
          <w:rFonts w:ascii="Times New Roman" w:hAnsi="Times New Roman" w:hint="eastAsia"/>
          <w:b/>
          <w:bCs/>
          <w:sz w:val="22"/>
        </w:rPr>
        <w:t>.</w:t>
      </w:r>
    </w:p>
    <w:p w14:paraId="07173090" w14:textId="77777777" w:rsidR="000128C2" w:rsidRDefault="000128C2" w:rsidP="000128C2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 w:hint="eastAsia"/>
          <w:b/>
          <w:bCs/>
          <w:szCs w:val="20"/>
        </w:rPr>
        <w:t>2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: </w:t>
      </w:r>
      <w:r>
        <w:rPr>
          <w:rFonts w:ascii="Times New Roman" w:eastAsia="宋体" w:hAnsi="Times New Roman" w:hint="eastAsia"/>
          <w:b/>
          <w:bCs/>
          <w:szCs w:val="20"/>
        </w:rPr>
        <w:t xml:space="preserve">Based on UE capability, the two </w:t>
      </w:r>
      <w:r>
        <w:rPr>
          <w:rFonts w:ascii="Times New Roman" w:eastAsia="宋体" w:hAnsi="Times New Roman"/>
          <w:b/>
          <w:bCs/>
          <w:szCs w:val="20"/>
        </w:rPr>
        <w:t>options</w:t>
      </w:r>
      <w:r>
        <w:rPr>
          <w:rFonts w:ascii="Times New Roman" w:eastAsia="宋体" w:hAnsi="Times New Roman" w:hint="eastAsia"/>
          <w:b/>
          <w:bCs/>
          <w:szCs w:val="20"/>
        </w:rPr>
        <w:t xml:space="preserve"> can be </w:t>
      </w:r>
      <w:r>
        <w:rPr>
          <w:rFonts w:ascii="Times New Roman" w:eastAsia="宋体" w:hAnsi="Times New Roman"/>
          <w:b/>
          <w:bCs/>
          <w:szCs w:val="20"/>
        </w:rPr>
        <w:t>generally</w:t>
      </w:r>
      <w:r>
        <w:rPr>
          <w:rFonts w:ascii="Times New Roman" w:eastAsia="宋体" w:hAnsi="Times New Roman" w:hint="eastAsia"/>
          <w:b/>
          <w:bCs/>
          <w:szCs w:val="20"/>
        </w:rPr>
        <w:t xml:space="preserve"> considered for LP-WUS RF verification:</w:t>
      </w:r>
    </w:p>
    <w:p w14:paraId="1FAEC1FB" w14:textId="77777777" w:rsidR="000128C2" w:rsidRPr="004E203D" w:rsidRDefault="000128C2" w:rsidP="000128C2">
      <w:pPr>
        <w:pStyle w:val="ac"/>
        <w:numPr>
          <w:ilvl w:val="0"/>
          <w:numId w:val="18"/>
        </w:num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Option1: Using MR connection mode, but MR should not receive and detect LP-WUS signal. The miss detection ratio can be calculated based on </w:t>
      </w:r>
      <w:r w:rsidRPr="004E203D">
        <w:rPr>
          <w:rFonts w:ascii="Times New Roman" w:eastAsia="宋体" w:hAnsi="Times New Roman"/>
          <w:b/>
          <w:bCs/>
          <w:szCs w:val="20"/>
        </w:rPr>
        <w:t>“</w:t>
      </w:r>
      <w:r w:rsidRPr="004E203D">
        <w:rPr>
          <w:rFonts w:ascii="Times New Roman" w:eastAsia="宋体" w:hAnsi="Times New Roman" w:hint="eastAsia"/>
          <w:b/>
          <w:bCs/>
          <w:szCs w:val="20"/>
        </w:rPr>
        <w:t>ACK/NACK</w:t>
      </w:r>
      <w:r w:rsidRPr="004E203D">
        <w:rPr>
          <w:rFonts w:ascii="Times New Roman" w:eastAsia="宋体" w:hAnsi="Times New Roman"/>
          <w:b/>
          <w:bCs/>
          <w:szCs w:val="20"/>
        </w:rPr>
        <w:t>”</w:t>
      </w: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results of LP-WUR which is feedback to </w:t>
      </w:r>
      <w:proofErr w:type="spellStart"/>
      <w:r w:rsidRPr="004E203D">
        <w:rPr>
          <w:rFonts w:ascii="Times New Roman" w:eastAsia="宋体" w:hAnsi="Times New Roman" w:hint="eastAsia"/>
          <w:b/>
          <w:bCs/>
          <w:szCs w:val="20"/>
        </w:rPr>
        <w:t>gNB</w:t>
      </w:r>
      <w:proofErr w:type="spellEnd"/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by MR.</w:t>
      </w:r>
    </w:p>
    <w:p w14:paraId="0E548078" w14:textId="77777777" w:rsidR="000128C2" w:rsidRPr="004E203D" w:rsidRDefault="000128C2" w:rsidP="000128C2">
      <w:pPr>
        <w:pStyle w:val="ac"/>
        <w:numPr>
          <w:ilvl w:val="0"/>
          <w:numId w:val="18"/>
        </w:num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Option2: Using MR idle mode, there is no LP-WUS feedback to </w:t>
      </w:r>
      <w:proofErr w:type="spellStart"/>
      <w:r w:rsidRPr="004E203D">
        <w:rPr>
          <w:rFonts w:ascii="Times New Roman" w:eastAsia="宋体" w:hAnsi="Times New Roman" w:hint="eastAsia"/>
          <w:b/>
          <w:bCs/>
          <w:szCs w:val="20"/>
        </w:rPr>
        <w:t>gNB</w:t>
      </w:r>
      <w:proofErr w:type="spellEnd"/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Pr="004E203D">
        <w:rPr>
          <w:rFonts w:ascii="Times New Roman" w:eastAsia="宋体" w:hAnsi="Times New Roman"/>
          <w:b/>
          <w:bCs/>
          <w:szCs w:val="20"/>
        </w:rPr>
        <w:t>during</w:t>
      </w: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testing, a new UE test mode is needed. </w:t>
      </w:r>
      <w:r w:rsidRPr="004E203D">
        <w:rPr>
          <w:rFonts w:ascii="Times New Roman" w:eastAsia="宋体" w:hAnsi="Times New Roman"/>
          <w:b/>
          <w:bCs/>
          <w:szCs w:val="20"/>
        </w:rPr>
        <w:t>MR should</w:t>
      </w: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be </w:t>
      </w:r>
      <w:r w:rsidRPr="004E203D">
        <w:rPr>
          <w:rFonts w:ascii="Times New Roman" w:eastAsia="宋体" w:hAnsi="Times New Roman"/>
          <w:b/>
          <w:bCs/>
          <w:szCs w:val="20"/>
        </w:rPr>
        <w:t>waken</w:t>
      </w:r>
      <w:r w:rsidRPr="004E203D">
        <w:rPr>
          <w:rFonts w:ascii="Times New Roman" w:eastAsia="宋体" w:hAnsi="Times New Roman" w:hint="eastAsia"/>
          <w:b/>
          <w:bCs/>
          <w:szCs w:val="20"/>
        </w:rPr>
        <w:t>-</w:t>
      </w:r>
      <w:r w:rsidRPr="004E203D">
        <w:rPr>
          <w:rFonts w:ascii="Times New Roman" w:eastAsia="宋体" w:hAnsi="Times New Roman"/>
          <w:b/>
          <w:bCs/>
          <w:szCs w:val="20"/>
        </w:rPr>
        <w:t>up</w:t>
      </w:r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after testing of all LP-WUS signal and connected to </w:t>
      </w:r>
      <w:proofErr w:type="spellStart"/>
      <w:r w:rsidRPr="004E203D">
        <w:rPr>
          <w:rFonts w:ascii="Times New Roman" w:eastAsia="宋体" w:hAnsi="Times New Roman" w:hint="eastAsia"/>
          <w:b/>
          <w:bCs/>
          <w:szCs w:val="20"/>
        </w:rPr>
        <w:t>gNB</w:t>
      </w:r>
      <w:proofErr w:type="spellEnd"/>
      <w:r w:rsidRPr="004E203D">
        <w:rPr>
          <w:rFonts w:ascii="Times New Roman" w:eastAsia="宋体" w:hAnsi="Times New Roman" w:hint="eastAsia"/>
          <w:b/>
          <w:bCs/>
          <w:szCs w:val="20"/>
        </w:rPr>
        <w:t xml:space="preserve"> to feedback the LP-WUS detection results.</w:t>
      </w:r>
      <w:r w:rsidRPr="004E203D">
        <w:rPr>
          <w:rFonts w:ascii="Times New Roman" w:eastAsia="宋体" w:hAnsi="Times New Roman"/>
          <w:b/>
          <w:bCs/>
          <w:szCs w:val="20"/>
        </w:rPr>
        <w:t xml:space="preserve"> </w:t>
      </w:r>
    </w:p>
    <w:p w14:paraId="1D9D0ACC" w14:textId="52D5DCEE" w:rsidR="000128C2" w:rsidRDefault="000128C2" w:rsidP="000128C2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 w:hint="eastAsia"/>
          <w:b/>
          <w:bCs/>
          <w:szCs w:val="20"/>
        </w:rPr>
        <w:t>3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: </w:t>
      </w:r>
      <w:r>
        <w:rPr>
          <w:rFonts w:ascii="Times New Roman" w:eastAsia="宋体" w:hAnsi="Times New Roman" w:hint="eastAsia"/>
          <w:b/>
          <w:bCs/>
          <w:szCs w:val="20"/>
        </w:rPr>
        <w:t xml:space="preserve">If single test condition is selected, then idle mode testing for RF requirements is prioritized. 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t>References</w:t>
      </w:r>
    </w:p>
    <w:bookmarkEnd w:id="0"/>
    <w:p w14:paraId="72FB5BC9" w14:textId="6132673C" w:rsidR="00E35CF1" w:rsidRDefault="001D25BB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1D25BB">
        <w:rPr>
          <w:rFonts w:ascii="Times New Roman" w:hAnsi="Times New Roman" w:cs="Times New Roman" w:hint="eastAsia"/>
          <w:sz w:val="20"/>
          <w:szCs w:val="20"/>
        </w:rPr>
        <w:t>R4-2414309</w:t>
      </w:r>
      <w:r w:rsidR="00E35CF1" w:rsidRPr="00B73C50">
        <w:rPr>
          <w:rFonts w:ascii="Times New Roman" w:hAnsi="Times New Roman" w:cs="Times New Roman"/>
          <w:sz w:val="20"/>
          <w:szCs w:val="20"/>
        </w:rPr>
        <w:t xml:space="preserve">, </w:t>
      </w:r>
      <w:r w:rsidRPr="001D25BB">
        <w:rPr>
          <w:rFonts w:ascii="Times New Roman" w:hAnsi="Times New Roman" w:cs="Times New Roman" w:hint="eastAsia"/>
          <w:sz w:val="20"/>
          <w:szCs w:val="20"/>
        </w:rPr>
        <w:t>WF on LP-WUS UE RF requirements</w:t>
      </w:r>
      <w:r w:rsidR="00E35CF1" w:rsidRPr="00B73C50">
        <w:rPr>
          <w:rFonts w:ascii="Times New Roman" w:hAnsi="Times New Roman" w:cs="Times New Roman"/>
          <w:sz w:val="20"/>
          <w:szCs w:val="20"/>
        </w:rPr>
        <w:t>, vivo, RAN4#1</w:t>
      </w:r>
      <w:r w:rsidR="00E35CF1" w:rsidRPr="00B73C50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2</w:t>
      </w:r>
    </w:p>
    <w:p w14:paraId="26C34577" w14:textId="4FDD9531" w:rsidR="00427756" w:rsidRPr="00B73C50" w:rsidRDefault="00427756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427756">
        <w:rPr>
          <w:rFonts w:ascii="Times New Roman" w:hAnsi="Times New Roman" w:cs="Times New Roman" w:hint="eastAsia"/>
          <w:sz w:val="20"/>
          <w:szCs w:val="20"/>
        </w:rPr>
        <w:t>R4-2414909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427756">
        <w:rPr>
          <w:rFonts w:ascii="Times New Roman" w:hAnsi="Times New Roman" w:cs="Times New Roman" w:hint="eastAsia"/>
          <w:sz w:val="20"/>
          <w:szCs w:val="20"/>
        </w:rPr>
        <w:t>LS on LP-WUS operation in IDLE/INACTIVE mode</w:t>
      </w:r>
      <w:r>
        <w:rPr>
          <w:rFonts w:ascii="Times New Roman" w:hAnsi="Times New Roman" w:cs="Times New Roman" w:hint="eastAsia"/>
          <w:sz w:val="20"/>
          <w:szCs w:val="20"/>
        </w:rPr>
        <w:t>, RAN1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EA174" w14:textId="77777777" w:rsidR="00107F91" w:rsidRPr="00B73C50" w:rsidRDefault="00107F91" w:rsidP="0040353F">
      <w:pPr>
        <w:rPr>
          <w:rFonts w:hint="eastAsia"/>
        </w:rPr>
      </w:pPr>
      <w:r w:rsidRPr="00B73C50">
        <w:separator/>
      </w:r>
    </w:p>
  </w:endnote>
  <w:endnote w:type="continuationSeparator" w:id="0">
    <w:p w14:paraId="47AD7CA8" w14:textId="77777777" w:rsidR="00107F91" w:rsidRPr="00B73C50" w:rsidRDefault="00107F91" w:rsidP="0040353F">
      <w:pPr>
        <w:rPr>
          <w:rFonts w:hint="eastAsia"/>
        </w:rPr>
      </w:pPr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Pr="00B73C50" w:rsidRDefault="009E17C0" w:rsidP="00EC3993">
    <w:pPr>
      <w:pStyle w:val="a5"/>
      <w:rPr>
        <w:rFonts w:hint="eastAsia"/>
      </w:rPr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6E8CF" w14:textId="77777777" w:rsidR="00107F91" w:rsidRPr="00B73C50" w:rsidRDefault="00107F91" w:rsidP="0040353F">
      <w:pPr>
        <w:rPr>
          <w:rFonts w:hint="eastAsia"/>
        </w:rPr>
      </w:pPr>
      <w:r w:rsidRPr="00B73C50">
        <w:separator/>
      </w:r>
    </w:p>
  </w:footnote>
  <w:footnote w:type="continuationSeparator" w:id="0">
    <w:p w14:paraId="4C04F068" w14:textId="77777777" w:rsidR="00107F91" w:rsidRPr="00B73C50" w:rsidRDefault="00107F91" w:rsidP="0040353F">
      <w:pPr>
        <w:rPr>
          <w:rFonts w:hint="eastAsia"/>
        </w:rPr>
      </w:pPr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873757"/>
    <w:multiLevelType w:val="hybridMultilevel"/>
    <w:tmpl w:val="90B4DF78"/>
    <w:lvl w:ilvl="0" w:tplc="04D6CF8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3"/>
  </w:num>
  <w:num w:numId="2" w16cid:durableId="1129126122">
    <w:abstractNumId w:val="14"/>
  </w:num>
  <w:num w:numId="3" w16cid:durableId="383718175">
    <w:abstractNumId w:val="17"/>
  </w:num>
  <w:num w:numId="4" w16cid:durableId="390925525">
    <w:abstractNumId w:val="9"/>
  </w:num>
  <w:num w:numId="5" w16cid:durableId="1584727357">
    <w:abstractNumId w:val="8"/>
  </w:num>
  <w:num w:numId="6" w16cid:durableId="599946907">
    <w:abstractNumId w:val="11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6"/>
  </w:num>
  <w:num w:numId="10" w16cid:durableId="796029764">
    <w:abstractNumId w:val="15"/>
  </w:num>
  <w:num w:numId="11" w16cid:durableId="93407744">
    <w:abstractNumId w:val="1"/>
  </w:num>
  <w:num w:numId="12" w16cid:durableId="1224216635">
    <w:abstractNumId w:val="7"/>
  </w:num>
  <w:num w:numId="13" w16cid:durableId="930819032">
    <w:abstractNumId w:val="5"/>
  </w:num>
  <w:num w:numId="14" w16cid:durableId="2100177222">
    <w:abstractNumId w:val="6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0"/>
  </w:num>
  <w:num w:numId="18" w16cid:durableId="179143374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8A5"/>
    <w:rsid w:val="000128C2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40503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0EC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811"/>
    <w:rsid w:val="00105033"/>
    <w:rsid w:val="00105ED8"/>
    <w:rsid w:val="00106C79"/>
    <w:rsid w:val="00107A66"/>
    <w:rsid w:val="00107D7C"/>
    <w:rsid w:val="00107E07"/>
    <w:rsid w:val="00107F91"/>
    <w:rsid w:val="00110816"/>
    <w:rsid w:val="001126DB"/>
    <w:rsid w:val="001140FA"/>
    <w:rsid w:val="00114329"/>
    <w:rsid w:val="0011460D"/>
    <w:rsid w:val="00114A07"/>
    <w:rsid w:val="0011541A"/>
    <w:rsid w:val="00115743"/>
    <w:rsid w:val="001236F4"/>
    <w:rsid w:val="00124F1C"/>
    <w:rsid w:val="00127DEF"/>
    <w:rsid w:val="00130EBB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5BB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8EB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E64"/>
    <w:rsid w:val="002C717D"/>
    <w:rsid w:val="002D031C"/>
    <w:rsid w:val="002D0B71"/>
    <w:rsid w:val="002D15E1"/>
    <w:rsid w:val="002D2271"/>
    <w:rsid w:val="002D400B"/>
    <w:rsid w:val="002D512D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69D7"/>
    <w:rsid w:val="002E7436"/>
    <w:rsid w:val="002E7BEE"/>
    <w:rsid w:val="002E7C8B"/>
    <w:rsid w:val="002F28D4"/>
    <w:rsid w:val="002F376D"/>
    <w:rsid w:val="002F637D"/>
    <w:rsid w:val="002F67EE"/>
    <w:rsid w:val="002F7967"/>
    <w:rsid w:val="002F7EC7"/>
    <w:rsid w:val="003007F7"/>
    <w:rsid w:val="00302CE7"/>
    <w:rsid w:val="00302D8B"/>
    <w:rsid w:val="00303106"/>
    <w:rsid w:val="0030356F"/>
    <w:rsid w:val="00303E13"/>
    <w:rsid w:val="00304A4C"/>
    <w:rsid w:val="003061AF"/>
    <w:rsid w:val="003061DF"/>
    <w:rsid w:val="003066FA"/>
    <w:rsid w:val="0030697B"/>
    <w:rsid w:val="00307099"/>
    <w:rsid w:val="00311B3B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674F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B1D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655"/>
    <w:rsid w:val="00427756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5A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B72B5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0089"/>
    <w:rsid w:val="004D50DD"/>
    <w:rsid w:val="004D718C"/>
    <w:rsid w:val="004D7EEB"/>
    <w:rsid w:val="004E203D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0C0D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258"/>
    <w:rsid w:val="00580C84"/>
    <w:rsid w:val="00582C07"/>
    <w:rsid w:val="00584A95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6396"/>
    <w:rsid w:val="00607EEA"/>
    <w:rsid w:val="006134A6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02E0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5C3F"/>
    <w:rsid w:val="00646424"/>
    <w:rsid w:val="006474A8"/>
    <w:rsid w:val="00651075"/>
    <w:rsid w:val="00651561"/>
    <w:rsid w:val="006517D0"/>
    <w:rsid w:val="0065577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93D04"/>
    <w:rsid w:val="00694125"/>
    <w:rsid w:val="006A0C40"/>
    <w:rsid w:val="006A12C2"/>
    <w:rsid w:val="006A1923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604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6DD"/>
    <w:rsid w:val="006F79BB"/>
    <w:rsid w:val="00700CDA"/>
    <w:rsid w:val="00706BFA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1C8"/>
    <w:rsid w:val="00722956"/>
    <w:rsid w:val="00722DB7"/>
    <w:rsid w:val="00723940"/>
    <w:rsid w:val="00727DE6"/>
    <w:rsid w:val="00731477"/>
    <w:rsid w:val="007349DC"/>
    <w:rsid w:val="00735670"/>
    <w:rsid w:val="00735F2A"/>
    <w:rsid w:val="0073617E"/>
    <w:rsid w:val="00736F5C"/>
    <w:rsid w:val="007403C9"/>
    <w:rsid w:val="00742C0E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86C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121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1DAB"/>
    <w:rsid w:val="0084471F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97C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8BF"/>
    <w:rsid w:val="008E1DA0"/>
    <w:rsid w:val="008E2746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8F7DAA"/>
    <w:rsid w:val="00901462"/>
    <w:rsid w:val="00903615"/>
    <w:rsid w:val="00907AB1"/>
    <w:rsid w:val="00912DD6"/>
    <w:rsid w:val="00912E78"/>
    <w:rsid w:val="00913D02"/>
    <w:rsid w:val="00916005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511D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777F6"/>
    <w:rsid w:val="009800AA"/>
    <w:rsid w:val="00981593"/>
    <w:rsid w:val="00981C57"/>
    <w:rsid w:val="009835C6"/>
    <w:rsid w:val="00985349"/>
    <w:rsid w:val="00986731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03A9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4733"/>
    <w:rsid w:val="00B2543E"/>
    <w:rsid w:val="00B257C0"/>
    <w:rsid w:val="00B25C31"/>
    <w:rsid w:val="00B3039A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20FF"/>
    <w:rsid w:val="00C43FC3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06B03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61D7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5CF1"/>
    <w:rsid w:val="00E37A09"/>
    <w:rsid w:val="00E37B40"/>
    <w:rsid w:val="00E37C91"/>
    <w:rsid w:val="00E4014E"/>
    <w:rsid w:val="00E40B17"/>
    <w:rsid w:val="00E40B23"/>
    <w:rsid w:val="00E462D9"/>
    <w:rsid w:val="00E46B30"/>
    <w:rsid w:val="00E472B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734"/>
    <w:rsid w:val="00E91B84"/>
    <w:rsid w:val="00E91C1A"/>
    <w:rsid w:val="00E933A8"/>
    <w:rsid w:val="00E93B0C"/>
    <w:rsid w:val="00E9721A"/>
    <w:rsid w:val="00EA3142"/>
    <w:rsid w:val="00EA45B2"/>
    <w:rsid w:val="00EB030C"/>
    <w:rsid w:val="00EB20DE"/>
    <w:rsid w:val="00EB5B9F"/>
    <w:rsid w:val="00EC16BD"/>
    <w:rsid w:val="00EC1804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715"/>
    <w:rsid w:val="00F53E52"/>
    <w:rsid w:val="00F54050"/>
    <w:rsid w:val="00F5632D"/>
    <w:rsid w:val="00F56AD4"/>
    <w:rsid w:val="00F56FED"/>
    <w:rsid w:val="00F603DC"/>
    <w:rsid w:val="00F61DFF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BBB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325</cp:revision>
  <dcterms:created xsi:type="dcterms:W3CDTF">2024-04-08T08:20:00Z</dcterms:created>
  <dcterms:modified xsi:type="dcterms:W3CDTF">2024-10-07T12:11:00Z</dcterms:modified>
</cp:coreProperties>
</file>